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1B8A" w14:textId="77777777" w:rsidR="00630184" w:rsidRDefault="00630184" w:rsidP="00223288">
      <w:pPr>
        <w:contextualSpacing/>
        <w:jc w:val="center"/>
        <w:rPr>
          <w:b/>
        </w:rPr>
      </w:pPr>
    </w:p>
    <w:p w14:paraId="20E8EBF9" w14:textId="77777777" w:rsidR="00630184" w:rsidRDefault="00630184" w:rsidP="00223288">
      <w:pPr>
        <w:contextualSpacing/>
        <w:jc w:val="center"/>
        <w:rPr>
          <w:b/>
        </w:rPr>
      </w:pPr>
    </w:p>
    <w:p w14:paraId="0C8041BB" w14:textId="77777777" w:rsidR="00630184" w:rsidRDefault="00630184" w:rsidP="00223288">
      <w:pPr>
        <w:contextualSpacing/>
        <w:jc w:val="center"/>
        <w:rPr>
          <w:b/>
        </w:rPr>
      </w:pPr>
    </w:p>
    <w:p w14:paraId="02A0BC3F" w14:textId="77777777" w:rsidR="00630184" w:rsidRDefault="00630184" w:rsidP="00223288">
      <w:pPr>
        <w:contextualSpacing/>
        <w:jc w:val="center"/>
        <w:rPr>
          <w:b/>
        </w:rPr>
      </w:pPr>
    </w:p>
    <w:p w14:paraId="19376B0A" w14:textId="6B626233" w:rsidR="00A54BF3" w:rsidRDefault="006B63EF" w:rsidP="00347EE8">
      <w:pPr>
        <w:ind w:firstLine="0"/>
        <w:contextualSpacing/>
        <w:jc w:val="center"/>
        <w:rPr>
          <w:b/>
        </w:rPr>
      </w:pPr>
      <w:r w:rsidRPr="00D32342">
        <w:rPr>
          <w:b/>
        </w:rPr>
        <w:t>Staffing Needs</w:t>
      </w:r>
    </w:p>
    <w:p w14:paraId="385E29E7" w14:textId="0F7A5890" w:rsidR="00630184" w:rsidRDefault="00630184" w:rsidP="00223288">
      <w:pPr>
        <w:contextualSpacing/>
        <w:jc w:val="center"/>
        <w:rPr>
          <w:b/>
        </w:rPr>
      </w:pPr>
    </w:p>
    <w:p w14:paraId="63A45764" w14:textId="32B97151" w:rsidR="00630184" w:rsidRDefault="00630184" w:rsidP="00223288">
      <w:pPr>
        <w:contextualSpacing/>
        <w:jc w:val="center"/>
        <w:rPr>
          <w:b/>
        </w:rPr>
      </w:pPr>
    </w:p>
    <w:p w14:paraId="0F3D100A" w14:textId="349CFA6B" w:rsidR="00630184" w:rsidRDefault="00630184" w:rsidP="00223288">
      <w:pPr>
        <w:contextualSpacing/>
        <w:jc w:val="center"/>
        <w:rPr>
          <w:b/>
        </w:rPr>
      </w:pPr>
    </w:p>
    <w:p w14:paraId="053FA9D9" w14:textId="7663AE8A" w:rsidR="00630184" w:rsidRDefault="00630184" w:rsidP="00223288">
      <w:pPr>
        <w:contextualSpacing/>
        <w:jc w:val="center"/>
        <w:rPr>
          <w:b/>
        </w:rPr>
      </w:pPr>
    </w:p>
    <w:p w14:paraId="692BD3A0" w14:textId="0C3CD234" w:rsidR="00630184" w:rsidRDefault="00630184" w:rsidP="00630184">
      <w:pPr>
        <w:ind w:firstLine="0"/>
        <w:contextualSpacing/>
        <w:jc w:val="center"/>
        <w:rPr>
          <w:b/>
        </w:rPr>
      </w:pPr>
      <w:r>
        <w:rPr>
          <w:rFonts w:ascii="Roboto" w:hAnsi="Roboto"/>
          <w:color w:val="263238"/>
          <w:sz w:val="20"/>
          <w:szCs w:val="20"/>
        </w:rPr>
        <w:t>Student’s Name</w:t>
      </w:r>
      <w:r>
        <w:rPr>
          <w:rFonts w:ascii="Roboto" w:hAnsi="Roboto"/>
          <w:color w:val="263238"/>
          <w:sz w:val="20"/>
          <w:szCs w:val="20"/>
        </w:rPr>
        <w:br/>
        <w:t>Department, University</w:t>
      </w:r>
      <w:r>
        <w:rPr>
          <w:rFonts w:ascii="Roboto" w:hAnsi="Roboto"/>
          <w:color w:val="263238"/>
          <w:sz w:val="20"/>
          <w:szCs w:val="20"/>
        </w:rPr>
        <w:br/>
        <w:t>Course Number and Name</w:t>
      </w:r>
      <w:r>
        <w:rPr>
          <w:rFonts w:ascii="Roboto" w:hAnsi="Roboto"/>
          <w:color w:val="263238"/>
          <w:sz w:val="20"/>
          <w:szCs w:val="20"/>
        </w:rPr>
        <w:br/>
        <w:t>Instructor’s Name</w:t>
      </w:r>
      <w:r>
        <w:rPr>
          <w:rFonts w:ascii="Roboto" w:hAnsi="Roboto"/>
          <w:color w:val="263238"/>
          <w:sz w:val="20"/>
          <w:szCs w:val="20"/>
        </w:rPr>
        <w:br/>
        <w:t>Date</w:t>
      </w:r>
    </w:p>
    <w:p w14:paraId="63CA795E" w14:textId="77777777" w:rsidR="00630184" w:rsidRDefault="00630184">
      <w:pPr>
        <w:rPr>
          <w:b/>
        </w:rPr>
      </w:pPr>
      <w:r>
        <w:rPr>
          <w:b/>
        </w:rPr>
        <w:br w:type="page"/>
      </w:r>
    </w:p>
    <w:p w14:paraId="7890422B" w14:textId="0E18ADA6" w:rsidR="00630184" w:rsidRPr="00D32342" w:rsidRDefault="00630184" w:rsidP="00630184">
      <w:pPr>
        <w:contextualSpacing/>
        <w:jc w:val="center"/>
        <w:rPr>
          <w:b/>
        </w:rPr>
      </w:pPr>
      <w:r w:rsidRPr="00D32342">
        <w:rPr>
          <w:b/>
        </w:rPr>
        <w:lastRenderedPageBreak/>
        <w:t>Staffing Needs</w:t>
      </w:r>
    </w:p>
    <w:p w14:paraId="7E1226B6" w14:textId="77777777" w:rsidR="000E7EF5" w:rsidRPr="002813E9" w:rsidRDefault="006B63EF" w:rsidP="00223288">
      <w:pPr>
        <w:contextualSpacing/>
        <w:rPr>
          <w:b/>
        </w:rPr>
      </w:pPr>
      <w:r w:rsidRPr="002813E9">
        <w:rPr>
          <w:b/>
        </w:rPr>
        <w:t>Scenari</w:t>
      </w:r>
      <w:r w:rsidR="007D03EF" w:rsidRPr="002813E9">
        <w:rPr>
          <w:b/>
        </w:rPr>
        <w:t>o 1: Staffing a Coding Business</w:t>
      </w:r>
    </w:p>
    <w:p w14:paraId="19640A48" w14:textId="77777777" w:rsidR="00704036" w:rsidRPr="00A2691B" w:rsidRDefault="006B63EF" w:rsidP="00223288">
      <w:pPr>
        <w:contextualSpacing/>
        <w:jc w:val="center"/>
        <w:rPr>
          <w:b/>
        </w:rPr>
      </w:pPr>
      <w:r>
        <w:rPr>
          <w:b/>
        </w:rPr>
        <w:t>Factors To</w:t>
      </w:r>
      <w:r w:rsidRPr="00A2691B">
        <w:rPr>
          <w:b/>
        </w:rPr>
        <w:t xml:space="preserve"> Consider Regarding Adding </w:t>
      </w:r>
      <w:proofErr w:type="gramStart"/>
      <w:r w:rsidRPr="00A2691B">
        <w:rPr>
          <w:b/>
        </w:rPr>
        <w:t>A</w:t>
      </w:r>
      <w:proofErr w:type="gramEnd"/>
      <w:r w:rsidRPr="00A2691B">
        <w:rPr>
          <w:b/>
        </w:rPr>
        <w:t xml:space="preserve"> New Coder To The Business.</w:t>
      </w:r>
    </w:p>
    <w:p w14:paraId="2DEB30DE" w14:textId="77777777" w:rsidR="00E96A57" w:rsidRDefault="006B63EF" w:rsidP="00223288">
      <w:pPr>
        <w:contextualSpacing/>
      </w:pPr>
      <w:r w:rsidRPr="00E96A57">
        <w:t>The following are some of the most crucial aspects I would consider while appointing a new coder for the organization:</w:t>
      </w:r>
    </w:p>
    <w:p w14:paraId="32BE7DC8" w14:textId="77777777" w:rsidR="00724540" w:rsidRDefault="006B63EF" w:rsidP="00223288">
      <w:pPr>
        <w:pStyle w:val="ListParagraph"/>
        <w:numPr>
          <w:ilvl w:val="0"/>
          <w:numId w:val="1"/>
        </w:numPr>
      </w:pPr>
      <w:r w:rsidRPr="00724540">
        <w:t>The desire to raise the com</w:t>
      </w:r>
      <w:r>
        <w:t>pany's income and profitability to boost revenue</w:t>
      </w:r>
      <w:r w:rsidR="00B77470">
        <w:t xml:space="preserve"> is crucial to consider.</w:t>
      </w:r>
    </w:p>
    <w:p w14:paraId="50EC1FEC" w14:textId="77777777" w:rsidR="00B32695" w:rsidRDefault="006B63EF" w:rsidP="00223288">
      <w:pPr>
        <w:pStyle w:val="ListParagraph"/>
        <w:numPr>
          <w:ilvl w:val="0"/>
          <w:numId w:val="1"/>
        </w:numPr>
      </w:pPr>
      <w:r w:rsidRPr="00691A4D">
        <w:t xml:space="preserve">The capacity </w:t>
      </w:r>
      <w:r>
        <w:t xml:space="preserve">of the new recruits </w:t>
      </w:r>
      <w:r w:rsidRPr="00691A4D">
        <w:t>to showcase exceptional and faultless coding abilities</w:t>
      </w:r>
      <w:r w:rsidR="00D96AB5">
        <w:t xml:space="preserve"> is an important aspect when hiring a new coder.</w:t>
      </w:r>
    </w:p>
    <w:p w14:paraId="0D917867" w14:textId="77777777" w:rsidR="00460F10" w:rsidRDefault="006B63EF" w:rsidP="00223288">
      <w:pPr>
        <w:pStyle w:val="ListParagraph"/>
        <w:numPr>
          <w:ilvl w:val="0"/>
          <w:numId w:val="1"/>
        </w:numPr>
      </w:pPr>
      <w:r>
        <w:t>The need to boost</w:t>
      </w:r>
      <w:r w:rsidRPr="00460F10">
        <w:t xml:space="preserve"> the company's productivity</w:t>
      </w:r>
      <w:r w:rsidR="0055345B">
        <w:t xml:space="preserve"> is another significant factor to consider when hiring a new coder.</w:t>
      </w:r>
    </w:p>
    <w:p w14:paraId="20C4CED4" w14:textId="77777777" w:rsidR="0055345B" w:rsidRDefault="006B63EF" w:rsidP="004529A5">
      <w:pPr>
        <w:pStyle w:val="ListParagraph"/>
        <w:numPr>
          <w:ilvl w:val="0"/>
          <w:numId w:val="1"/>
        </w:numPr>
      </w:pPr>
      <w:r>
        <w:t>The</w:t>
      </w:r>
      <w:r w:rsidRPr="00786D52">
        <w:t xml:space="preserve"> </w:t>
      </w:r>
      <w:r>
        <w:t xml:space="preserve">employee’s </w:t>
      </w:r>
      <w:r w:rsidRPr="00786D52">
        <w:t>willing</w:t>
      </w:r>
      <w:r>
        <w:t>ness</w:t>
      </w:r>
      <w:r w:rsidRPr="00786D52">
        <w:t xml:space="preserve"> to work harder for less money</w:t>
      </w:r>
      <w:r w:rsidR="004529A5">
        <w:t xml:space="preserve"> </w:t>
      </w:r>
      <w:r w:rsidR="00BA30A3">
        <w:t>in a scenario</w:t>
      </w:r>
      <w:r w:rsidRPr="0055345B">
        <w:t xml:space="preserve"> where the current workforce is ineffective</w:t>
      </w:r>
      <w:r>
        <w:t xml:space="preserve"> is another factor to be considered.</w:t>
      </w:r>
    </w:p>
    <w:p w14:paraId="393F5277" w14:textId="77777777" w:rsidR="00B6325C" w:rsidRPr="00A2691B" w:rsidRDefault="006B63EF" w:rsidP="00223288">
      <w:pPr>
        <w:contextualSpacing/>
        <w:jc w:val="center"/>
        <w:rPr>
          <w:b/>
        </w:rPr>
      </w:pPr>
      <w:r w:rsidRPr="00A2691B">
        <w:rPr>
          <w:b/>
        </w:rPr>
        <w:t xml:space="preserve">The Maximum Annual </w:t>
      </w:r>
      <w:r>
        <w:rPr>
          <w:b/>
        </w:rPr>
        <w:t>Salary to Pay a New Hire</w:t>
      </w:r>
    </w:p>
    <w:p w14:paraId="4D4B6297" w14:textId="77777777" w:rsidR="009D4012" w:rsidRDefault="006B63EF" w:rsidP="00223288">
      <w:pPr>
        <w:ind w:firstLine="0"/>
        <w:contextualSpacing/>
      </w:pPr>
      <w:r w:rsidRPr="009D4012">
        <w:t>A newly recruited</w:t>
      </w:r>
      <w:r w:rsidR="00CA5017">
        <w:t xml:space="preserve"> staff can earn up to $34,000</w:t>
      </w:r>
      <w:r w:rsidRPr="009D4012">
        <w:t xml:space="preserve"> per year.</w:t>
      </w:r>
    </w:p>
    <w:p w14:paraId="60122002" w14:textId="77777777" w:rsidR="000D66B9" w:rsidRDefault="006B63EF" w:rsidP="00223288">
      <w:pPr>
        <w:ind w:firstLine="0"/>
        <w:contextualSpacing/>
      </w:pPr>
      <w:r>
        <w:t xml:space="preserve">Total </w:t>
      </w:r>
      <w:r w:rsidR="00A826D3">
        <w:t xml:space="preserve">costs </w:t>
      </w:r>
      <w:r>
        <w:t>of salary for the two coders= 36,000+ 40,000= 76,000</w:t>
      </w:r>
    </w:p>
    <w:p w14:paraId="3262CECF" w14:textId="77777777" w:rsidR="009312AB" w:rsidRDefault="006B63EF" w:rsidP="00223288">
      <w:pPr>
        <w:ind w:firstLine="0"/>
        <w:contextualSpacing/>
      </w:pPr>
      <w:r>
        <w:t>Average</w:t>
      </w:r>
      <w:r w:rsidR="006C49E0">
        <w:t xml:space="preserve"> salary for the two coders</w:t>
      </w:r>
      <w:r>
        <w:t>=76,000/2=38,000</w:t>
      </w:r>
    </w:p>
    <w:p w14:paraId="13A4AC20" w14:textId="77777777" w:rsidR="000D66B9" w:rsidRDefault="006B63EF" w:rsidP="00223288">
      <w:pPr>
        <w:ind w:firstLine="0"/>
        <w:contextualSpacing/>
      </w:pPr>
      <w:r>
        <w:t>Each person codes an average of 6,500codes</w:t>
      </w:r>
      <w:r w:rsidR="009312AB">
        <w:t xml:space="preserve"> annually</w:t>
      </w:r>
    </w:p>
    <w:p w14:paraId="2F6C01B2" w14:textId="77777777" w:rsidR="006C49E0" w:rsidRDefault="006B63EF" w:rsidP="00223288">
      <w:pPr>
        <w:ind w:firstLine="0"/>
        <w:contextualSpacing/>
      </w:pPr>
      <w:r>
        <w:t xml:space="preserve">Therefore, the total unit cost </w:t>
      </w:r>
      <w:r w:rsidR="00047BE4">
        <w:t>by the two employees =38,000/6,500=5.85</w:t>
      </w:r>
    </w:p>
    <w:p w14:paraId="5D89DABC" w14:textId="77777777" w:rsidR="009312AB" w:rsidRDefault="006B63EF" w:rsidP="00223288">
      <w:pPr>
        <w:ind w:firstLine="0"/>
        <w:contextualSpacing/>
      </w:pPr>
      <w:proofErr w:type="gramStart"/>
      <w:r>
        <w:t>So</w:t>
      </w:r>
      <w:proofErr w:type="gramEnd"/>
      <w:r>
        <w:t xml:space="preserve"> </w:t>
      </w:r>
      <w:r w:rsidR="00B216F9">
        <w:t>the new hire wou</w:t>
      </w:r>
      <w:r>
        <w:t>ld earn a maximum of 34,000 annually</w:t>
      </w:r>
    </w:p>
    <w:p w14:paraId="0C994CAB" w14:textId="77777777" w:rsidR="009138ED" w:rsidRDefault="006B63EF" w:rsidP="00223288">
      <w:pPr>
        <w:contextualSpacing/>
        <w:jc w:val="center"/>
        <w:rPr>
          <w:b/>
        </w:rPr>
      </w:pPr>
      <w:r>
        <w:rPr>
          <w:b/>
        </w:rPr>
        <w:t xml:space="preserve">The </w:t>
      </w:r>
      <w:r w:rsidR="000119E5">
        <w:rPr>
          <w:b/>
        </w:rPr>
        <w:t>Number of Records per Year t</w:t>
      </w:r>
      <w:r w:rsidR="000119E5" w:rsidRPr="00A2691B">
        <w:rPr>
          <w:b/>
        </w:rPr>
        <w:t xml:space="preserve">he New Hire </w:t>
      </w:r>
      <w:r w:rsidR="000119E5">
        <w:rPr>
          <w:b/>
        </w:rPr>
        <w:t>Needs t</w:t>
      </w:r>
      <w:r w:rsidR="000119E5" w:rsidRPr="00A2691B">
        <w:rPr>
          <w:b/>
        </w:rPr>
        <w:t xml:space="preserve">o Code </w:t>
      </w:r>
      <w:proofErr w:type="gramStart"/>
      <w:r w:rsidR="000119E5" w:rsidRPr="00A2691B">
        <w:rPr>
          <w:b/>
        </w:rPr>
        <w:t>To</w:t>
      </w:r>
      <w:proofErr w:type="gramEnd"/>
      <w:r w:rsidR="000119E5" w:rsidRPr="00A2691B">
        <w:rPr>
          <w:b/>
        </w:rPr>
        <w:t xml:space="preserve"> Make This Additional</w:t>
      </w:r>
      <w:r w:rsidR="000119E5">
        <w:rPr>
          <w:b/>
        </w:rPr>
        <w:t xml:space="preserve"> Hire a Smart Business Decision</w:t>
      </w:r>
    </w:p>
    <w:p w14:paraId="701F04F3" w14:textId="77777777" w:rsidR="00574FA6" w:rsidRDefault="006B63EF" w:rsidP="00223288">
      <w:pPr>
        <w:contextualSpacing/>
      </w:pPr>
      <w:r w:rsidRPr="003E733F">
        <w:lastRenderedPageBreak/>
        <w:t>The extra recruitment is made to generate revenues and improve performance. As a result, the number of records completed by a newly hired person is critical</w:t>
      </w:r>
      <w:r w:rsidR="008E28DD">
        <w:t>, and it should be at least 5812</w:t>
      </w:r>
      <w:r w:rsidRPr="003E733F">
        <w:t xml:space="preserve"> each year to be considered a wise business move.</w:t>
      </w:r>
    </w:p>
    <w:p w14:paraId="710DCD65" w14:textId="77777777" w:rsidR="009138ED" w:rsidRPr="007B2286" w:rsidRDefault="006B63EF" w:rsidP="00223288">
      <w:pPr>
        <w:contextualSpacing/>
        <w:rPr>
          <w:b/>
        </w:rPr>
      </w:pPr>
      <w:r w:rsidRPr="007B2286">
        <w:rPr>
          <w:b/>
        </w:rPr>
        <w:t>Scenario 2: Case Mix for Hiring a New Physician</w:t>
      </w:r>
    </w:p>
    <w:p w14:paraId="398D83EB" w14:textId="77777777" w:rsidR="00641DFD" w:rsidRPr="00EE10B2" w:rsidRDefault="006B63EF" w:rsidP="00223288">
      <w:pPr>
        <w:ind w:firstLine="0"/>
        <w:contextualSpacing/>
        <w:jc w:val="center"/>
        <w:rPr>
          <w:b/>
        </w:rPr>
      </w:pPr>
      <w:r>
        <w:rPr>
          <w:b/>
        </w:rPr>
        <w:t>The Concept o</w:t>
      </w:r>
      <w:r w:rsidRPr="00EE10B2">
        <w:rPr>
          <w:b/>
        </w:rPr>
        <w:t>f Case Mix</w:t>
      </w:r>
    </w:p>
    <w:p w14:paraId="050A9B54" w14:textId="77777777" w:rsidR="00D03A6C" w:rsidRDefault="006B63EF" w:rsidP="00223288">
      <w:pPr>
        <w:contextualSpacing/>
      </w:pPr>
      <w:r w:rsidRPr="003B769E">
        <w:t>Case-mix categorizes patients to optimize revenue and medical management</w:t>
      </w:r>
      <w:r w:rsidR="00347D77">
        <w:t xml:space="preserve"> in a healthcare organization</w:t>
      </w:r>
      <w:r w:rsidR="003571B4">
        <w:t xml:space="preserve"> (</w:t>
      </w:r>
      <w:r w:rsidR="003571B4">
        <w:rPr>
          <w:szCs w:val="24"/>
          <w:shd w:val="clear" w:color="auto" w:fill="FFFFFF"/>
        </w:rPr>
        <w:t xml:space="preserve">Costa et al., </w:t>
      </w:r>
      <w:r w:rsidR="003571B4" w:rsidRPr="00C7043B">
        <w:rPr>
          <w:szCs w:val="24"/>
          <w:shd w:val="clear" w:color="auto" w:fill="FFFFFF"/>
        </w:rPr>
        <w:t>2015</w:t>
      </w:r>
      <w:r w:rsidR="003571B4">
        <w:rPr>
          <w:szCs w:val="24"/>
          <w:shd w:val="clear" w:color="auto" w:fill="FFFFFF"/>
        </w:rPr>
        <w:t>)</w:t>
      </w:r>
      <w:r w:rsidR="00347D77">
        <w:t>. Therefore, t</w:t>
      </w:r>
      <w:r w:rsidRPr="003B769E">
        <w:t>he type or combination of</w:t>
      </w:r>
      <w:r w:rsidR="00347D77">
        <w:t xml:space="preserve"> patients handled by a</w:t>
      </w:r>
      <w:r w:rsidRPr="003B769E">
        <w:t xml:space="preserve"> clinic is referred to as case</w:t>
      </w:r>
      <w:r w:rsidR="00262C91">
        <w:t>-mix. Case-mix is</w:t>
      </w:r>
      <w:r w:rsidRPr="003B769E">
        <w:t xml:space="preserve"> occasionally used to characterize a clinic's billing machine.</w:t>
      </w:r>
      <w:r w:rsidR="007860F6">
        <w:t xml:space="preserve"> In this regard, it</w:t>
      </w:r>
      <w:r w:rsidR="007860F6" w:rsidRPr="003952EB">
        <w:t xml:space="preserve"> is much commonly used in the billing system of a healthcare facility to determine the cost per item.</w:t>
      </w:r>
      <w:r w:rsidR="00EF5D50">
        <w:t xml:space="preserve"> Besides, c</w:t>
      </w:r>
      <w:r w:rsidRPr="003B769E">
        <w:t>ase-mix is a tool that assesses clinic performance and suggests ways to improve efficiency in hospitals and clinics</w:t>
      </w:r>
      <w:r w:rsidR="00775E6F">
        <w:t xml:space="preserve"> (</w:t>
      </w:r>
      <w:r w:rsidR="00775E6F">
        <w:rPr>
          <w:szCs w:val="24"/>
          <w:shd w:val="clear" w:color="auto" w:fill="FFFFFF"/>
        </w:rPr>
        <w:t>Patel et al., 2019)</w:t>
      </w:r>
      <w:r w:rsidRPr="003B769E">
        <w:t>.</w:t>
      </w:r>
      <w:r>
        <w:t xml:space="preserve"> </w:t>
      </w:r>
      <w:r w:rsidRPr="003B769E">
        <w:t xml:space="preserve">Case-mix can also be a tool for coverage makers to grasp better the complexities of </w:t>
      </w:r>
      <w:r w:rsidR="001D6D5E">
        <w:t xml:space="preserve">healthcare delivery, such as when estimating the </w:t>
      </w:r>
      <w:r w:rsidR="00E3116B" w:rsidRPr="00E3116B">
        <w:t xml:space="preserve">estimating emergency clinic executions in the hopes of compensating efforts that increase clinical efficiency. </w:t>
      </w:r>
      <w:r w:rsidRPr="00D03A6C">
        <w:t>Each patient's information is coded on the information manager so that the DRG can be assigned to the patient.</w:t>
      </w:r>
    </w:p>
    <w:p w14:paraId="02F5878A" w14:textId="77777777" w:rsidR="00641DFD" w:rsidRDefault="006B63EF" w:rsidP="00223288">
      <w:pPr>
        <w:contextualSpacing/>
        <w:jc w:val="center"/>
        <w:rPr>
          <w:b/>
        </w:rPr>
      </w:pPr>
      <w:r w:rsidRPr="00EE10B2">
        <w:rPr>
          <w:b/>
        </w:rPr>
        <w:t>Possible Questi</w:t>
      </w:r>
      <w:r>
        <w:rPr>
          <w:b/>
        </w:rPr>
        <w:t>ons the Applicants Might Ask</w:t>
      </w:r>
    </w:p>
    <w:p w14:paraId="205D5815" w14:textId="77777777" w:rsidR="0017081A" w:rsidRDefault="006B63EF" w:rsidP="00223288">
      <w:pPr>
        <w:contextualSpacing/>
      </w:pPr>
      <w:r w:rsidRPr="00976009">
        <w:rPr>
          <w:b/>
        </w:rPr>
        <w:t>Question</w:t>
      </w:r>
      <w:r>
        <w:t xml:space="preserve">: </w:t>
      </w:r>
      <w:r w:rsidRPr="0017081A">
        <w:t>Why is Case Mix so crucial when comparing healthcare providers?</w:t>
      </w:r>
    </w:p>
    <w:p w14:paraId="3808D1C8" w14:textId="77777777" w:rsidR="0017081A" w:rsidRDefault="006B63EF" w:rsidP="00223288">
      <w:pPr>
        <w:contextualSpacing/>
      </w:pPr>
      <w:r w:rsidRPr="00976009">
        <w:rPr>
          <w:b/>
        </w:rPr>
        <w:t>Answer</w:t>
      </w:r>
      <w:r>
        <w:t xml:space="preserve">: </w:t>
      </w:r>
      <w:r w:rsidRPr="00CF4EA9">
        <w:t>Case mix is a method of calculating and adjusting the average cost of healthcare for each patient in a healthcare facility based on the demographics of the patient population. Because Case-mix determines the weight</w:t>
      </w:r>
      <w:r w:rsidR="000B29C8">
        <w:t xml:space="preserve"> of each DRG, this could have a significant</w:t>
      </w:r>
      <w:r w:rsidRPr="00CF4EA9">
        <w:t xml:space="preserve"> effect on quality ratings and reimbursements</w:t>
      </w:r>
      <w:r w:rsidR="000B29C8">
        <w:t xml:space="preserve"> (</w:t>
      </w:r>
      <w:proofErr w:type="spellStart"/>
      <w:r w:rsidR="000B29C8">
        <w:rPr>
          <w:szCs w:val="24"/>
          <w:shd w:val="clear" w:color="auto" w:fill="FFFFFF"/>
        </w:rPr>
        <w:t>Thiels</w:t>
      </w:r>
      <w:proofErr w:type="spellEnd"/>
      <w:r w:rsidR="000B29C8">
        <w:rPr>
          <w:szCs w:val="24"/>
          <w:shd w:val="clear" w:color="auto" w:fill="FFFFFF"/>
        </w:rPr>
        <w:t xml:space="preserve"> et al., </w:t>
      </w:r>
      <w:r w:rsidR="000B29C8" w:rsidRPr="00C7043B">
        <w:rPr>
          <w:szCs w:val="24"/>
          <w:shd w:val="clear" w:color="auto" w:fill="FFFFFF"/>
        </w:rPr>
        <w:t>2016)</w:t>
      </w:r>
      <w:r w:rsidRPr="00CF4EA9">
        <w:t>.</w:t>
      </w:r>
    </w:p>
    <w:p w14:paraId="4564C052" w14:textId="77777777" w:rsidR="00EC19D6" w:rsidRPr="00EC19D6" w:rsidRDefault="006B63EF" w:rsidP="00223288">
      <w:pPr>
        <w:contextualSpacing/>
      </w:pPr>
      <w:r>
        <w:rPr>
          <w:b/>
        </w:rPr>
        <w:t xml:space="preserve">Question: </w:t>
      </w:r>
      <w:r w:rsidR="00D4368A" w:rsidRPr="00D4368A">
        <w:t>Are you concerned ab</w:t>
      </w:r>
      <w:r w:rsidR="000618DA">
        <w:t>out the rise in hospital outpatient risks</w:t>
      </w:r>
      <w:r w:rsidR="00D4368A" w:rsidRPr="00D4368A">
        <w:t>?</w:t>
      </w:r>
    </w:p>
    <w:p w14:paraId="4532DB63" w14:textId="77777777" w:rsidR="00641DFD" w:rsidRDefault="006B63EF" w:rsidP="00223288">
      <w:pPr>
        <w:contextualSpacing/>
      </w:pPr>
      <w:r w:rsidRPr="00976009">
        <w:rPr>
          <w:b/>
        </w:rPr>
        <w:lastRenderedPageBreak/>
        <w:t>A</w:t>
      </w:r>
      <w:r w:rsidR="00976009" w:rsidRPr="00976009">
        <w:rPr>
          <w:b/>
        </w:rPr>
        <w:t>nswer</w:t>
      </w:r>
      <w:r w:rsidR="00976009">
        <w:t>:</w:t>
      </w:r>
      <w:r>
        <w:t xml:space="preserve"> There have been several modifications to the coverage practice, guidelines, and rules. It implies that perhaps the patients being monitored are placed in categories that are not appropriate for them. Usually, the physician would experience difficulties with the adjustments and keep or maintain the risk denial.</w:t>
      </w:r>
    </w:p>
    <w:p w14:paraId="4B173763" w14:textId="77777777" w:rsidR="00A56FDA" w:rsidRDefault="006B63EF" w:rsidP="00223288">
      <w:pPr>
        <w:contextualSpacing/>
      </w:pPr>
      <w:r w:rsidRPr="00976009">
        <w:rPr>
          <w:b/>
        </w:rPr>
        <w:t>Q</w:t>
      </w:r>
      <w:r w:rsidR="00A50DFE" w:rsidRPr="00976009">
        <w:rPr>
          <w:b/>
        </w:rPr>
        <w:t>uestion</w:t>
      </w:r>
      <w:r w:rsidR="00A50DFE">
        <w:t>:</w:t>
      </w:r>
      <w:r w:rsidRPr="00A56FDA">
        <w:t xml:space="preserve"> Is the case mix index indicative of the patient population's acuity?</w:t>
      </w:r>
    </w:p>
    <w:p w14:paraId="54B4A34F" w14:textId="77777777" w:rsidR="00A56FDA" w:rsidRDefault="006B63EF" w:rsidP="00223288">
      <w:pPr>
        <w:contextualSpacing/>
      </w:pPr>
      <w:r w:rsidRPr="00976009">
        <w:rPr>
          <w:b/>
        </w:rPr>
        <w:t>Answer</w:t>
      </w:r>
      <w:r>
        <w:t>: Case-mix</w:t>
      </w:r>
      <w:r w:rsidR="001D7F5A" w:rsidRPr="001D7F5A">
        <w:t xml:space="preserve"> metrics are used to describe the facility's acuity. When there is a lack of proper documentation, obsolete terms are used. The acuity and complexities of the patient would then be minimized. It will depict a health patient being admitted to a treatment facility and then receiving a poor outcome.</w:t>
      </w:r>
    </w:p>
    <w:p w14:paraId="30E9FF71" w14:textId="77777777" w:rsidR="006B63EF" w:rsidRDefault="006B63EF">
      <w:pPr>
        <w:rPr>
          <w:b/>
        </w:rPr>
      </w:pPr>
      <w:r>
        <w:rPr>
          <w:b/>
        </w:rPr>
        <w:br w:type="page"/>
      </w:r>
    </w:p>
    <w:p w14:paraId="1BF9618D" w14:textId="77777777" w:rsidR="00D3728D" w:rsidRPr="003131ED" w:rsidRDefault="006B63EF" w:rsidP="00223288">
      <w:pPr>
        <w:contextualSpacing/>
        <w:jc w:val="center"/>
        <w:rPr>
          <w:b/>
        </w:rPr>
      </w:pPr>
      <w:r w:rsidRPr="003131ED">
        <w:rPr>
          <w:b/>
        </w:rPr>
        <w:lastRenderedPageBreak/>
        <w:t>References</w:t>
      </w:r>
    </w:p>
    <w:p w14:paraId="49202D59" w14:textId="77777777" w:rsidR="00C7043B" w:rsidRPr="00C7043B" w:rsidRDefault="006B63EF" w:rsidP="00223288">
      <w:pPr>
        <w:ind w:left="720" w:hanging="720"/>
        <w:contextualSpacing/>
        <w:rPr>
          <w:szCs w:val="24"/>
          <w:shd w:val="clear" w:color="auto" w:fill="FFFFFF"/>
        </w:rPr>
      </w:pPr>
      <w:r w:rsidRPr="00C7043B">
        <w:rPr>
          <w:szCs w:val="24"/>
          <w:shd w:val="clear" w:color="auto" w:fill="FFFFFF"/>
        </w:rPr>
        <w:t xml:space="preserve">Costa, A. P., </w:t>
      </w:r>
      <w:proofErr w:type="spellStart"/>
      <w:r w:rsidRPr="00C7043B">
        <w:rPr>
          <w:szCs w:val="24"/>
          <w:shd w:val="clear" w:color="auto" w:fill="FFFFFF"/>
        </w:rPr>
        <w:t>Poss</w:t>
      </w:r>
      <w:proofErr w:type="spellEnd"/>
      <w:r w:rsidRPr="00C7043B">
        <w:rPr>
          <w:szCs w:val="24"/>
          <w:shd w:val="clear" w:color="auto" w:fill="FFFFFF"/>
        </w:rPr>
        <w:t xml:space="preserve">, J. W., &amp; McKillop, I. (2015, January). Contemplating case-mix: a primer on case-mix classification and management. In </w:t>
      </w:r>
      <w:r w:rsidRPr="00C7043B">
        <w:rPr>
          <w:i/>
          <w:iCs/>
          <w:szCs w:val="24"/>
          <w:shd w:val="clear" w:color="auto" w:fill="FFFFFF"/>
        </w:rPr>
        <w:t>Healthcare management forum</w:t>
      </w:r>
      <w:r w:rsidRPr="00C7043B">
        <w:rPr>
          <w:szCs w:val="24"/>
          <w:shd w:val="clear" w:color="auto" w:fill="FFFFFF"/>
        </w:rPr>
        <w:t> (Vol. 28, No. 1, pp. 12-15). Sage CA: Los Angeles, CA: SAGE Publications.</w:t>
      </w:r>
    </w:p>
    <w:p w14:paraId="727881FA" w14:textId="77777777" w:rsidR="00C7043B" w:rsidRPr="00C7043B" w:rsidRDefault="006B63EF" w:rsidP="00223288">
      <w:pPr>
        <w:ind w:left="720" w:hanging="720"/>
        <w:contextualSpacing/>
        <w:rPr>
          <w:szCs w:val="24"/>
          <w:shd w:val="clear" w:color="auto" w:fill="FFFFFF"/>
        </w:rPr>
      </w:pPr>
      <w:r w:rsidRPr="00C7043B">
        <w:rPr>
          <w:szCs w:val="24"/>
          <w:shd w:val="clear" w:color="auto" w:fill="FFFFFF"/>
        </w:rPr>
        <w:t xml:space="preserve">Patel, P., Boyle, B., Bray, M., Sinha, P., &amp; </w:t>
      </w:r>
      <w:proofErr w:type="spellStart"/>
      <w:r w:rsidRPr="00C7043B">
        <w:rPr>
          <w:szCs w:val="24"/>
          <w:shd w:val="clear" w:color="auto" w:fill="FFFFFF"/>
        </w:rPr>
        <w:t>Bhanugopan</w:t>
      </w:r>
      <w:proofErr w:type="spellEnd"/>
      <w:r w:rsidRPr="00C7043B">
        <w:rPr>
          <w:szCs w:val="24"/>
          <w:shd w:val="clear" w:color="auto" w:fill="FFFFFF"/>
        </w:rPr>
        <w:t>, R. (2019). Global staffing and control in emerging multinational corporations and their subsidiaries in developed countries. </w:t>
      </w:r>
      <w:r w:rsidRPr="00C7043B">
        <w:rPr>
          <w:i/>
          <w:iCs/>
          <w:szCs w:val="24"/>
          <w:shd w:val="clear" w:color="auto" w:fill="FFFFFF"/>
        </w:rPr>
        <w:t>Personnel Review</w:t>
      </w:r>
      <w:r w:rsidRPr="00C7043B">
        <w:rPr>
          <w:szCs w:val="24"/>
          <w:shd w:val="clear" w:color="auto" w:fill="FFFFFF"/>
        </w:rPr>
        <w:t>.</w:t>
      </w:r>
    </w:p>
    <w:p w14:paraId="141F3B13" w14:textId="77777777" w:rsidR="00C7043B" w:rsidRPr="00C7043B" w:rsidRDefault="006B63EF" w:rsidP="00223288">
      <w:pPr>
        <w:ind w:left="720" w:hanging="720"/>
        <w:contextualSpacing/>
        <w:rPr>
          <w:szCs w:val="24"/>
        </w:rPr>
      </w:pPr>
      <w:proofErr w:type="spellStart"/>
      <w:r w:rsidRPr="00C7043B">
        <w:rPr>
          <w:szCs w:val="24"/>
          <w:shd w:val="clear" w:color="auto" w:fill="FFFFFF"/>
        </w:rPr>
        <w:t>Thiels</w:t>
      </w:r>
      <w:proofErr w:type="spellEnd"/>
      <w:r w:rsidRPr="00C7043B">
        <w:rPr>
          <w:szCs w:val="24"/>
          <w:shd w:val="clear" w:color="auto" w:fill="FFFFFF"/>
        </w:rPr>
        <w:t xml:space="preserve">, C. A., Hanson, K. T., Yost, K. J., Zielinski, M. D., </w:t>
      </w:r>
      <w:proofErr w:type="spellStart"/>
      <w:r w:rsidRPr="00C7043B">
        <w:rPr>
          <w:szCs w:val="24"/>
          <w:shd w:val="clear" w:color="auto" w:fill="FFFFFF"/>
        </w:rPr>
        <w:t>Habermann</w:t>
      </w:r>
      <w:proofErr w:type="spellEnd"/>
      <w:r w:rsidRPr="00C7043B">
        <w:rPr>
          <w:szCs w:val="24"/>
          <w:shd w:val="clear" w:color="auto" w:fill="FFFFFF"/>
        </w:rPr>
        <w:t xml:space="preserve">, E. B., &amp; </w:t>
      </w:r>
      <w:proofErr w:type="spellStart"/>
      <w:r w:rsidRPr="00C7043B">
        <w:rPr>
          <w:szCs w:val="24"/>
          <w:shd w:val="clear" w:color="auto" w:fill="FFFFFF"/>
        </w:rPr>
        <w:t>Cima</w:t>
      </w:r>
      <w:proofErr w:type="spellEnd"/>
      <w:r w:rsidRPr="00C7043B">
        <w:rPr>
          <w:szCs w:val="24"/>
          <w:shd w:val="clear" w:color="auto" w:fill="FFFFFF"/>
        </w:rPr>
        <w:t>, R. R. (2016). Effect of hospital case mix on the hospital consumer assessment of healthcare providers and systems star scores. </w:t>
      </w:r>
      <w:r w:rsidRPr="00C7043B">
        <w:rPr>
          <w:i/>
          <w:iCs/>
          <w:szCs w:val="24"/>
          <w:shd w:val="clear" w:color="auto" w:fill="FFFFFF"/>
        </w:rPr>
        <w:t>Annals of Surgery</w:t>
      </w:r>
      <w:r w:rsidRPr="00C7043B">
        <w:rPr>
          <w:szCs w:val="24"/>
          <w:shd w:val="clear" w:color="auto" w:fill="FFFFFF"/>
        </w:rPr>
        <w:t>, </w:t>
      </w:r>
      <w:r w:rsidRPr="00C7043B">
        <w:rPr>
          <w:i/>
          <w:iCs/>
          <w:szCs w:val="24"/>
          <w:shd w:val="clear" w:color="auto" w:fill="FFFFFF"/>
        </w:rPr>
        <w:t>264</w:t>
      </w:r>
      <w:r w:rsidRPr="00C7043B">
        <w:rPr>
          <w:szCs w:val="24"/>
          <w:shd w:val="clear" w:color="auto" w:fill="FFFFFF"/>
        </w:rPr>
        <w:t>(4), 666-673.</w:t>
      </w:r>
    </w:p>
    <w:sectPr w:rsidR="00C7043B" w:rsidRPr="00C7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26A9A"/>
    <w:multiLevelType w:val="hybridMultilevel"/>
    <w:tmpl w:val="E4AE9432"/>
    <w:lvl w:ilvl="0" w:tplc="8528E6E0">
      <w:start w:val="1"/>
      <w:numFmt w:val="decimal"/>
      <w:lvlText w:val="%1."/>
      <w:lvlJc w:val="left"/>
      <w:pPr>
        <w:ind w:left="1440" w:hanging="360"/>
      </w:pPr>
    </w:lvl>
    <w:lvl w:ilvl="1" w:tplc="9C70E85E" w:tentative="1">
      <w:start w:val="1"/>
      <w:numFmt w:val="lowerLetter"/>
      <w:lvlText w:val="%2."/>
      <w:lvlJc w:val="left"/>
      <w:pPr>
        <w:ind w:left="2160" w:hanging="360"/>
      </w:pPr>
    </w:lvl>
    <w:lvl w:ilvl="2" w:tplc="250491F6" w:tentative="1">
      <w:start w:val="1"/>
      <w:numFmt w:val="lowerRoman"/>
      <w:lvlText w:val="%3."/>
      <w:lvlJc w:val="right"/>
      <w:pPr>
        <w:ind w:left="2880" w:hanging="180"/>
      </w:pPr>
    </w:lvl>
    <w:lvl w:ilvl="3" w:tplc="F73C3C5A" w:tentative="1">
      <w:start w:val="1"/>
      <w:numFmt w:val="decimal"/>
      <w:lvlText w:val="%4."/>
      <w:lvlJc w:val="left"/>
      <w:pPr>
        <w:ind w:left="3600" w:hanging="360"/>
      </w:pPr>
    </w:lvl>
    <w:lvl w:ilvl="4" w:tplc="B9BCE59E" w:tentative="1">
      <w:start w:val="1"/>
      <w:numFmt w:val="lowerLetter"/>
      <w:lvlText w:val="%5."/>
      <w:lvlJc w:val="left"/>
      <w:pPr>
        <w:ind w:left="4320" w:hanging="360"/>
      </w:pPr>
    </w:lvl>
    <w:lvl w:ilvl="5" w:tplc="967E0128" w:tentative="1">
      <w:start w:val="1"/>
      <w:numFmt w:val="lowerRoman"/>
      <w:lvlText w:val="%6."/>
      <w:lvlJc w:val="right"/>
      <w:pPr>
        <w:ind w:left="5040" w:hanging="180"/>
      </w:pPr>
    </w:lvl>
    <w:lvl w:ilvl="6" w:tplc="D3E241D2" w:tentative="1">
      <w:start w:val="1"/>
      <w:numFmt w:val="decimal"/>
      <w:lvlText w:val="%7."/>
      <w:lvlJc w:val="left"/>
      <w:pPr>
        <w:ind w:left="5760" w:hanging="360"/>
      </w:pPr>
    </w:lvl>
    <w:lvl w:ilvl="7" w:tplc="86669CC4" w:tentative="1">
      <w:start w:val="1"/>
      <w:numFmt w:val="lowerLetter"/>
      <w:lvlText w:val="%8."/>
      <w:lvlJc w:val="left"/>
      <w:pPr>
        <w:ind w:left="6480" w:hanging="360"/>
      </w:pPr>
    </w:lvl>
    <w:lvl w:ilvl="8" w:tplc="87125B26"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ED"/>
    <w:rsid w:val="000119E5"/>
    <w:rsid w:val="0002015B"/>
    <w:rsid w:val="00047BE4"/>
    <w:rsid w:val="000618DA"/>
    <w:rsid w:val="000B29C8"/>
    <w:rsid w:val="000D21EA"/>
    <w:rsid w:val="000D66B9"/>
    <w:rsid w:val="000E7EF5"/>
    <w:rsid w:val="0013522D"/>
    <w:rsid w:val="00153C9F"/>
    <w:rsid w:val="0017081A"/>
    <w:rsid w:val="00190326"/>
    <w:rsid w:val="001A01B7"/>
    <w:rsid w:val="001D6D5E"/>
    <w:rsid w:val="001D7F5A"/>
    <w:rsid w:val="002111CE"/>
    <w:rsid w:val="00223288"/>
    <w:rsid w:val="00251004"/>
    <w:rsid w:val="00262C91"/>
    <w:rsid w:val="00280DF7"/>
    <w:rsid w:val="002813E9"/>
    <w:rsid w:val="002C4412"/>
    <w:rsid w:val="002E343A"/>
    <w:rsid w:val="002E643D"/>
    <w:rsid w:val="003131ED"/>
    <w:rsid w:val="00347D77"/>
    <w:rsid w:val="00347EE8"/>
    <w:rsid w:val="003517C9"/>
    <w:rsid w:val="00353F16"/>
    <w:rsid w:val="003571B4"/>
    <w:rsid w:val="003952EB"/>
    <w:rsid w:val="003B769E"/>
    <w:rsid w:val="003E733F"/>
    <w:rsid w:val="00441035"/>
    <w:rsid w:val="004529A5"/>
    <w:rsid w:val="0045432F"/>
    <w:rsid w:val="00460F10"/>
    <w:rsid w:val="00534F6C"/>
    <w:rsid w:val="0055345B"/>
    <w:rsid w:val="00574FA6"/>
    <w:rsid w:val="00586530"/>
    <w:rsid w:val="005A6F36"/>
    <w:rsid w:val="005E41C9"/>
    <w:rsid w:val="0061587E"/>
    <w:rsid w:val="00630184"/>
    <w:rsid w:val="00641DFD"/>
    <w:rsid w:val="00691A4D"/>
    <w:rsid w:val="006A760E"/>
    <w:rsid w:val="006B11E7"/>
    <w:rsid w:val="006B63EF"/>
    <w:rsid w:val="006C49E0"/>
    <w:rsid w:val="00704036"/>
    <w:rsid w:val="00724540"/>
    <w:rsid w:val="007455A0"/>
    <w:rsid w:val="00775E6F"/>
    <w:rsid w:val="007860F6"/>
    <w:rsid w:val="00786D52"/>
    <w:rsid w:val="007B2286"/>
    <w:rsid w:val="007C3743"/>
    <w:rsid w:val="007D03EF"/>
    <w:rsid w:val="00860B01"/>
    <w:rsid w:val="008914DA"/>
    <w:rsid w:val="008E28DD"/>
    <w:rsid w:val="008F12BB"/>
    <w:rsid w:val="009138ED"/>
    <w:rsid w:val="00920EAA"/>
    <w:rsid w:val="009312AB"/>
    <w:rsid w:val="00976009"/>
    <w:rsid w:val="009D4012"/>
    <w:rsid w:val="00A2691B"/>
    <w:rsid w:val="00A36149"/>
    <w:rsid w:val="00A4207A"/>
    <w:rsid w:val="00A50DFE"/>
    <w:rsid w:val="00A54BF3"/>
    <w:rsid w:val="00A56FDA"/>
    <w:rsid w:val="00A77361"/>
    <w:rsid w:val="00A826D3"/>
    <w:rsid w:val="00A96B7E"/>
    <w:rsid w:val="00AA1F84"/>
    <w:rsid w:val="00B216F9"/>
    <w:rsid w:val="00B32695"/>
    <w:rsid w:val="00B34AD6"/>
    <w:rsid w:val="00B6325C"/>
    <w:rsid w:val="00B77470"/>
    <w:rsid w:val="00BA30A3"/>
    <w:rsid w:val="00C7043B"/>
    <w:rsid w:val="00CA5017"/>
    <w:rsid w:val="00CB2D23"/>
    <w:rsid w:val="00CF4EA9"/>
    <w:rsid w:val="00D03A6C"/>
    <w:rsid w:val="00D32342"/>
    <w:rsid w:val="00D3728D"/>
    <w:rsid w:val="00D4368A"/>
    <w:rsid w:val="00D96AB5"/>
    <w:rsid w:val="00DC7C71"/>
    <w:rsid w:val="00E3116B"/>
    <w:rsid w:val="00E77244"/>
    <w:rsid w:val="00E804F4"/>
    <w:rsid w:val="00E8127C"/>
    <w:rsid w:val="00E96A57"/>
    <w:rsid w:val="00EC19D6"/>
    <w:rsid w:val="00EC542D"/>
    <w:rsid w:val="00ED1E40"/>
    <w:rsid w:val="00ED67E8"/>
    <w:rsid w:val="00ED6C51"/>
    <w:rsid w:val="00ED7836"/>
    <w:rsid w:val="00EE10B2"/>
    <w:rsid w:val="00EF5D50"/>
    <w:rsid w:val="00F375B8"/>
    <w:rsid w:val="00F54A61"/>
    <w:rsid w:val="00F97CBA"/>
    <w:rsid w:val="00FD2358"/>
    <w:rsid w:val="00FE2A38"/>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F5BD"/>
  <w15:chartTrackingRefBased/>
  <w15:docId w15:val="{618B9FBB-AED6-4752-BDD4-0355B3D6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CBA"/>
    <w:pPr>
      <w:ind w:left="720"/>
      <w:contextualSpacing/>
    </w:pPr>
  </w:style>
  <w:style w:type="paragraph" w:styleId="Header">
    <w:name w:val="header"/>
    <w:basedOn w:val="Normal"/>
    <w:link w:val="HeaderChar"/>
    <w:uiPriority w:val="99"/>
    <w:unhideWhenUsed/>
    <w:rsid w:val="00A54BF3"/>
    <w:pPr>
      <w:tabs>
        <w:tab w:val="center" w:pos="4680"/>
        <w:tab w:val="right" w:pos="9360"/>
      </w:tabs>
      <w:spacing w:line="240" w:lineRule="auto"/>
    </w:pPr>
  </w:style>
  <w:style w:type="character" w:customStyle="1" w:styleId="HeaderChar">
    <w:name w:val="Header Char"/>
    <w:basedOn w:val="DefaultParagraphFont"/>
    <w:link w:val="Header"/>
    <w:uiPriority w:val="99"/>
    <w:rsid w:val="00A54BF3"/>
  </w:style>
  <w:style w:type="paragraph" w:styleId="Footer">
    <w:name w:val="footer"/>
    <w:basedOn w:val="Normal"/>
    <w:link w:val="FooterChar"/>
    <w:uiPriority w:val="99"/>
    <w:unhideWhenUsed/>
    <w:rsid w:val="00A54BF3"/>
    <w:pPr>
      <w:tabs>
        <w:tab w:val="center" w:pos="4680"/>
        <w:tab w:val="right" w:pos="9360"/>
      </w:tabs>
      <w:spacing w:line="240" w:lineRule="auto"/>
    </w:pPr>
  </w:style>
  <w:style w:type="character" w:customStyle="1" w:styleId="FooterChar">
    <w:name w:val="Footer Char"/>
    <w:basedOn w:val="DefaultParagraphFont"/>
    <w:link w:val="Footer"/>
    <w:uiPriority w:val="99"/>
    <w:rsid w:val="00A5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stkimeu@gmail.com</dc:creator>
  <cp:lastModifiedBy>Kenken</cp:lastModifiedBy>
  <cp:revision>2</cp:revision>
  <dcterms:created xsi:type="dcterms:W3CDTF">2021-06-07T04:06:00Z</dcterms:created>
  <dcterms:modified xsi:type="dcterms:W3CDTF">2021-06-07T04:06:00Z</dcterms:modified>
</cp:coreProperties>
</file>